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7051"/>
        <w:gridCol w:w="2195"/>
        <w:gridCol w:w="2213"/>
        <w:gridCol w:w="2151"/>
      </w:tblGrid>
      <w:tr w:rsidR="00260198" w:rsidRPr="00260198" w:rsidTr="007A24F9">
        <w:trPr>
          <w:trHeight w:val="1050"/>
        </w:trPr>
        <w:tc>
          <w:tcPr>
            <w:tcW w:w="960" w:type="dxa"/>
            <w:noWrap/>
            <w:hideMark/>
          </w:tcPr>
          <w:p w:rsidR="00260198" w:rsidRPr="00260198" w:rsidRDefault="0026019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51" w:type="dxa"/>
            <w:hideMark/>
          </w:tcPr>
          <w:p w:rsidR="00260198" w:rsidRPr="00260198" w:rsidRDefault="00260198" w:rsidP="0026019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59" w:type="dxa"/>
            <w:gridSpan w:val="3"/>
            <w:hideMark/>
          </w:tcPr>
          <w:p w:rsidR="00260198" w:rsidRPr="00260198" w:rsidRDefault="00260198" w:rsidP="0071327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60198">
              <w:rPr>
                <w:rFonts w:ascii="PT Astra Serif" w:hAnsi="PT Astra Serif"/>
                <w:sz w:val="24"/>
                <w:szCs w:val="24"/>
              </w:rPr>
              <w:t>Приложение 4</w:t>
            </w:r>
            <w:r w:rsidRPr="00260198">
              <w:rPr>
                <w:rFonts w:ascii="PT Astra Serif" w:hAnsi="PT Astra Serif"/>
                <w:sz w:val="24"/>
                <w:szCs w:val="24"/>
              </w:rPr>
              <w:br/>
              <w:t>к решению Тульской городской</w:t>
            </w:r>
            <w:r w:rsidRPr="00260198">
              <w:rPr>
                <w:rFonts w:ascii="PT Astra Serif" w:hAnsi="PT Astra Serif"/>
                <w:sz w:val="24"/>
                <w:szCs w:val="24"/>
              </w:rPr>
              <w:br/>
              <w:t>Думы от</w:t>
            </w:r>
            <w:r w:rsidR="00713274">
              <w:rPr>
                <w:rFonts w:ascii="PT Astra Serif" w:hAnsi="PT Astra Serif"/>
                <w:sz w:val="24"/>
                <w:szCs w:val="24"/>
              </w:rPr>
              <w:t xml:space="preserve"> 28 мая 2025 г. № 9/192</w:t>
            </w:r>
          </w:p>
        </w:tc>
      </w:tr>
      <w:tr w:rsidR="00260198" w:rsidRPr="00260198" w:rsidTr="007A24F9">
        <w:trPr>
          <w:trHeight w:val="1080"/>
        </w:trPr>
        <w:tc>
          <w:tcPr>
            <w:tcW w:w="960" w:type="dxa"/>
            <w:noWrap/>
            <w:hideMark/>
          </w:tcPr>
          <w:p w:rsidR="00260198" w:rsidRPr="00260198" w:rsidRDefault="00260198" w:rsidP="00260198">
            <w:pPr>
              <w:rPr>
                <w:rFonts w:ascii="PT Astra Serif" w:hAnsi="PT Astra Serif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051" w:type="dxa"/>
            <w:hideMark/>
          </w:tcPr>
          <w:p w:rsidR="00260198" w:rsidRPr="00260198" w:rsidRDefault="00260198" w:rsidP="0026019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59" w:type="dxa"/>
            <w:gridSpan w:val="3"/>
            <w:hideMark/>
          </w:tcPr>
          <w:p w:rsidR="00260198" w:rsidRPr="00260198" w:rsidRDefault="00260198" w:rsidP="002601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60198">
              <w:rPr>
                <w:rFonts w:ascii="PT Astra Serif" w:hAnsi="PT Astra Serif"/>
                <w:sz w:val="24"/>
                <w:szCs w:val="24"/>
              </w:rPr>
              <w:t>Приложение 5</w:t>
            </w:r>
            <w:r w:rsidRPr="00260198">
              <w:rPr>
                <w:rFonts w:ascii="PT Astra Serif" w:hAnsi="PT Astra Serif"/>
                <w:sz w:val="24"/>
                <w:szCs w:val="24"/>
              </w:rPr>
              <w:br/>
              <w:t>к решению Тульской городской</w:t>
            </w:r>
            <w:r w:rsidRPr="00260198">
              <w:rPr>
                <w:rFonts w:ascii="PT Astra Serif" w:hAnsi="PT Astra Serif"/>
                <w:sz w:val="24"/>
                <w:szCs w:val="24"/>
              </w:rPr>
              <w:br/>
              <w:t>Думы от 20 декабря 2024г. № 4/64</w:t>
            </w:r>
          </w:p>
        </w:tc>
      </w:tr>
      <w:tr w:rsidR="00260198" w:rsidRPr="00260198" w:rsidTr="007A24F9">
        <w:trPr>
          <w:trHeight w:val="315"/>
        </w:trPr>
        <w:tc>
          <w:tcPr>
            <w:tcW w:w="960" w:type="dxa"/>
            <w:noWrap/>
            <w:hideMark/>
          </w:tcPr>
          <w:p w:rsidR="00260198" w:rsidRPr="00260198" w:rsidRDefault="00260198" w:rsidP="0026019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51" w:type="dxa"/>
            <w:hideMark/>
          </w:tcPr>
          <w:p w:rsidR="00260198" w:rsidRPr="00260198" w:rsidRDefault="00260198" w:rsidP="0026019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95" w:type="dxa"/>
            <w:hideMark/>
          </w:tcPr>
          <w:p w:rsidR="00260198" w:rsidRPr="00260198" w:rsidRDefault="00260198" w:rsidP="0026019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13" w:type="dxa"/>
            <w:hideMark/>
          </w:tcPr>
          <w:p w:rsidR="00260198" w:rsidRPr="00260198" w:rsidRDefault="00260198" w:rsidP="0026019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51" w:type="dxa"/>
            <w:hideMark/>
          </w:tcPr>
          <w:p w:rsidR="00260198" w:rsidRPr="00260198" w:rsidRDefault="00260198" w:rsidP="00260198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60198" w:rsidRPr="00260198" w:rsidTr="007A24F9">
        <w:trPr>
          <w:trHeight w:val="624"/>
        </w:trPr>
        <w:tc>
          <w:tcPr>
            <w:tcW w:w="14570" w:type="dxa"/>
            <w:gridSpan w:val="5"/>
            <w:hideMark/>
          </w:tcPr>
          <w:p w:rsidR="00260198" w:rsidRPr="00260198" w:rsidRDefault="00260198" w:rsidP="002601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60198">
              <w:rPr>
                <w:rFonts w:ascii="PT Astra Serif" w:hAnsi="PT Astra Serif"/>
                <w:sz w:val="24"/>
                <w:szCs w:val="24"/>
              </w:rPr>
              <w:t xml:space="preserve">Объем межбюджетных трансфертов, </w:t>
            </w:r>
            <w:r w:rsidRPr="00260198">
              <w:rPr>
                <w:rFonts w:ascii="PT Astra Serif" w:hAnsi="PT Astra Serif"/>
                <w:sz w:val="24"/>
                <w:szCs w:val="24"/>
              </w:rPr>
              <w:br/>
              <w:t>получаемых из других бюджетов бюджетной системы Российской Федерации, в 2025 году и в плановом периоде 2026 и 2027 годов</w:t>
            </w:r>
          </w:p>
        </w:tc>
      </w:tr>
    </w:tbl>
    <w:p w:rsidR="00CD028E" w:rsidRDefault="007A24F9" w:rsidP="007A24F9">
      <w:pPr>
        <w:jc w:val="right"/>
        <w:rPr>
          <w:rFonts w:ascii="PT Astra Serif" w:hAnsi="PT Astra Serif"/>
          <w:sz w:val="18"/>
          <w:szCs w:val="18"/>
        </w:rPr>
      </w:pPr>
      <w:r w:rsidRPr="007A24F9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8"/>
        <w:gridCol w:w="7188"/>
        <w:gridCol w:w="2169"/>
        <w:gridCol w:w="2203"/>
        <w:gridCol w:w="2152"/>
      </w:tblGrid>
      <w:tr w:rsidR="007A24F9" w:rsidRPr="007A24F9" w:rsidTr="007A24F9">
        <w:trPr>
          <w:trHeight w:val="300"/>
          <w:tblHeader/>
        </w:trPr>
        <w:tc>
          <w:tcPr>
            <w:tcW w:w="848" w:type="dxa"/>
            <w:vMerge w:val="restart"/>
            <w:textDirection w:val="btLr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№ п/п</w:t>
            </w:r>
          </w:p>
        </w:tc>
        <w:tc>
          <w:tcPr>
            <w:tcW w:w="7188" w:type="dxa"/>
            <w:vMerge w:val="restart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2169" w:type="dxa"/>
            <w:vMerge w:val="restart"/>
            <w:hideMark/>
          </w:tcPr>
          <w:p w:rsidR="007A24F9" w:rsidRPr="007A24F9" w:rsidRDefault="007A24F9" w:rsidP="007A24F9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2203" w:type="dxa"/>
            <w:vMerge w:val="restart"/>
            <w:hideMark/>
          </w:tcPr>
          <w:p w:rsidR="007A24F9" w:rsidRPr="007A24F9" w:rsidRDefault="007A24F9" w:rsidP="007A24F9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2152" w:type="dxa"/>
            <w:vMerge w:val="restart"/>
            <w:hideMark/>
          </w:tcPr>
          <w:p w:rsidR="007A24F9" w:rsidRPr="007A24F9" w:rsidRDefault="007A24F9" w:rsidP="007A24F9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7A24F9" w:rsidRPr="007A24F9" w:rsidTr="007A24F9">
        <w:trPr>
          <w:trHeight w:val="383"/>
          <w:tblHeader/>
        </w:trPr>
        <w:tc>
          <w:tcPr>
            <w:tcW w:w="848" w:type="dxa"/>
            <w:vMerge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188" w:type="dxa"/>
            <w:vMerge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169" w:type="dxa"/>
            <w:vMerge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203" w:type="dxa"/>
            <w:vMerge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152" w:type="dxa"/>
            <w:vMerge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7A24F9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7A24F9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государственных полномочий по предоставлению мер социальной поддержки педагогическим и иным работникам                                   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80 413 590,60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83 384 330,24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87 373 842,14</w:t>
            </w:r>
          </w:p>
        </w:tc>
      </w:tr>
      <w:tr w:rsidR="007A24F9" w:rsidRPr="007A24F9" w:rsidTr="007A24F9">
        <w:trPr>
          <w:trHeight w:val="180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7A24F9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7A24F9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                              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7A24F9" w:rsidRPr="007A24F9" w:rsidTr="007A24F9">
        <w:trPr>
          <w:trHeight w:val="120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7A24F9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7A24F9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 общеобразовательным программам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148 782 063,36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160 728 499,20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170 872 897,98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4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7A24F9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7A24F9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15 833 684,55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16 438 773,83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17 067 464,03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5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7A24F9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7A24F9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отдельных государственных полномочий по созданию административных комиссий 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13 079 724,30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13 269 946,50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13 467 980,70</w:t>
            </w:r>
          </w:p>
        </w:tc>
      </w:tr>
      <w:tr w:rsidR="007A24F9" w:rsidRPr="007A24F9" w:rsidTr="007A24F9">
        <w:trPr>
          <w:trHeight w:val="72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lastRenderedPageBreak/>
              <w:t>6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 xml:space="preserve">Субвенции бюджетам городских округов для осуществления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                                 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9 970 000,00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9 970 000,00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9 970 000,00</w:t>
            </w:r>
          </w:p>
        </w:tc>
      </w:tr>
      <w:tr w:rsidR="007A24F9" w:rsidRPr="007A24F9" w:rsidTr="007A24F9">
        <w:trPr>
          <w:trHeight w:val="120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7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7A24F9" w:rsidRPr="007A24F9" w:rsidTr="007A24F9">
        <w:trPr>
          <w:trHeight w:val="72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8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9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250 328,32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149 343,60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149 343,60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108 191,30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108 191,30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108 191,30</w:t>
            </w:r>
          </w:p>
        </w:tc>
      </w:tr>
      <w:tr w:rsidR="007A24F9" w:rsidRPr="007A24F9" w:rsidTr="007A24F9">
        <w:trPr>
          <w:trHeight w:val="72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7A24F9" w:rsidRPr="007A24F9" w:rsidTr="007A24F9">
        <w:trPr>
          <w:trHeight w:val="192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10 108 764 749,95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10 776 217 080,14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11 716 222 036,68</w:t>
            </w:r>
          </w:p>
        </w:tc>
      </w:tr>
      <w:tr w:rsidR="007A24F9" w:rsidRPr="007A24F9" w:rsidTr="007A24F9">
        <w:trPr>
          <w:trHeight w:val="123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</w:tr>
      <w:tr w:rsidR="007A24F9" w:rsidRPr="007A24F9" w:rsidTr="007A24F9">
        <w:trPr>
          <w:trHeight w:val="96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lastRenderedPageBreak/>
              <w:t>14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7A24F9" w:rsidRPr="007A24F9" w:rsidTr="007A24F9">
        <w:trPr>
          <w:trHeight w:val="51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15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322 626,71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2 200 925,11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320 569,81</w:t>
            </w:r>
          </w:p>
        </w:tc>
      </w:tr>
      <w:tr w:rsidR="007A24F9" w:rsidRPr="007A24F9" w:rsidTr="007A24F9">
        <w:trPr>
          <w:trHeight w:val="96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16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  от 12 января 1995 года № 5-ФЗ "О ветеранах", в соответствии с Указом Президента Российской Федерации от 7 мая 2008 года    № 714 "Об обеспечении жильем ветеранов Великой Отечественной войны 1941 - 1945 годов"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7A24F9" w:rsidRPr="007A24F9" w:rsidTr="007A24F9">
        <w:trPr>
          <w:trHeight w:val="54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17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 от 12 января 1995 года № 5-ФЗ "О ветеранах"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24F9" w:rsidRPr="007A24F9" w:rsidTr="007A24F9">
        <w:trPr>
          <w:trHeight w:val="72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18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Субвенции 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7A24F9" w:rsidRPr="007A24F9" w:rsidTr="007A24F9">
        <w:trPr>
          <w:trHeight w:val="255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Итого субвенции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10 590 410 573,30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11 259 922 927,23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12 230 622 517,89</w:t>
            </w:r>
          </w:p>
        </w:tc>
      </w:tr>
      <w:tr w:rsidR="007A24F9" w:rsidRPr="007A24F9" w:rsidTr="007A24F9">
        <w:trPr>
          <w:trHeight w:val="255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19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создание новых мест в общеобразовательных организациях 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438 989 543,10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24F9" w:rsidRPr="007A24F9" w:rsidTr="007A24F9">
        <w:trPr>
          <w:trHeight w:val="120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20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сооружений", источником финансового обеспечения которого является бюджетный кредит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21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в целях реализации мероприятий по модернизации пассажирского транспорта в городских агломерациях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</w:tr>
      <w:tr w:rsidR="007A24F9" w:rsidRPr="007A24F9" w:rsidTr="007A24F9">
        <w:trPr>
          <w:trHeight w:val="255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22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проведение оздоровительной кампании детей 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124 790 841,26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137 269 925,43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150 996 917,98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23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укрепление материально-технической базы детских оздоровительных учреждений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41 748 000,00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39 540 000,00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24 300 000,00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24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 на укрепление материально-технической базы муниципальных образовательных организаций (за исключением капитальных вложений) 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73 756 554,87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24 254 132,30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13 265 400,00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25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3 952 800,00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lastRenderedPageBreak/>
              <w:t>26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реализацию мероприятий по созданию автоматизированной системы учета энергоресурсов 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812 187,44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812 187,44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812 187,44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27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 по комплексной борьбе с борщевиком Сосновского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554 961,31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554 961,31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554 961,31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28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17 280 000,00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24F9" w:rsidRPr="007A24F9" w:rsidTr="007A24F9">
        <w:trPr>
          <w:trHeight w:val="72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29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финансовое обеспечение дорожной деятельности в отношении автомобильных дорог общего пользования местного значения, источником финансового обеспечения которых являются средства дорожного фонда Тульской области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304 616 778,00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251 217 984,00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24F9" w:rsidRPr="007A24F9" w:rsidTr="007A24F9">
        <w:trPr>
          <w:trHeight w:val="255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30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948 708,75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7 144 690,96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31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1 518 202,89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1 468 678,25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1 468 678,25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32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в целях создания (обустройства) мест (площадок) накопления твердых коммунальных отходов 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2 913 336,92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24F9" w:rsidRPr="007A24F9" w:rsidTr="007A24F9">
        <w:trPr>
          <w:trHeight w:val="72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33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реализацию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 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1 053 538,15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34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капитальный ремонт спортивных объектов, находящихся в муниципальной собственности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43 846 007,57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35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424 059 682,95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269 606 158,39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24F9" w:rsidRPr="007A24F9" w:rsidTr="007A24F9">
        <w:trPr>
          <w:trHeight w:val="72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36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327 463 881,70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322 415 905,10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37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276 551 870,99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24F9" w:rsidRPr="007A24F9" w:rsidTr="007A24F9">
        <w:trPr>
          <w:trHeight w:val="1005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38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79 929 391,89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68 598 904,11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24F9" w:rsidRPr="007A24F9" w:rsidTr="007A24F9">
        <w:trPr>
          <w:trHeight w:val="255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Итого субсидии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3 447 087 667,48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1 390 214 216,02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473 018 215,63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lastRenderedPageBreak/>
              <w:t>39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Иные межбюджетные трансферты, 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40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организацию новых муниципальных маршрутов регулярных перевозок по регулируемым тарифам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24F9" w:rsidRPr="007A24F9" w:rsidTr="007A24F9">
        <w:trPr>
          <w:trHeight w:val="60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41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16 855 601,16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16 334 235,60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16 281 138,00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42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246 733 255,94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24F9" w:rsidRPr="007A24F9" w:rsidTr="007A24F9">
        <w:trPr>
          <w:trHeight w:val="255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Итого иные межбюджетные трансферты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797 520 796,32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16 334 235,60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16 281 138,00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43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 xml:space="preserve">Иные дотации бюджетам городских округов на частичную компенсацию дополнительных расходов на повышение оплаты труда работников муниципальных учреждений культуры 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64 796 642,68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7A24F9" w:rsidRPr="007A24F9" w:rsidTr="007A24F9">
        <w:trPr>
          <w:trHeight w:val="480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44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 xml:space="preserve">Иные дотации бюджетам городских округов Тульской области на стимулирование увеличения численности </w:t>
            </w:r>
            <w:proofErr w:type="spellStart"/>
            <w:r w:rsidRPr="007A24F9">
              <w:rPr>
                <w:rFonts w:ascii="PT Astra Serif" w:hAnsi="PT Astra Serif"/>
                <w:sz w:val="18"/>
                <w:szCs w:val="18"/>
              </w:rPr>
              <w:t>самозанятых</w:t>
            </w:r>
            <w:proofErr w:type="spellEnd"/>
            <w:r w:rsidRPr="007A24F9">
              <w:rPr>
                <w:rFonts w:ascii="PT Astra Serif" w:hAnsi="PT Astra Serif"/>
                <w:sz w:val="18"/>
                <w:szCs w:val="18"/>
              </w:rPr>
              <w:t xml:space="preserve"> граждан и поступлений налога на профессиональный доход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126 595 405,33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24F9" w:rsidRPr="007A24F9" w:rsidTr="007A24F9">
        <w:trPr>
          <w:trHeight w:val="255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Итого дотации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191 392 048,01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7A24F9" w:rsidRPr="007A24F9" w:rsidTr="007A24F9">
        <w:trPr>
          <w:trHeight w:val="255"/>
        </w:trPr>
        <w:tc>
          <w:tcPr>
            <w:tcW w:w="848" w:type="dxa"/>
            <w:noWrap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188" w:type="dxa"/>
            <w:hideMark/>
          </w:tcPr>
          <w:p w:rsidR="007A24F9" w:rsidRPr="007A24F9" w:rsidRDefault="007A24F9" w:rsidP="007A24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Всего межбюджетные трансферты</w:t>
            </w:r>
          </w:p>
        </w:tc>
        <w:tc>
          <w:tcPr>
            <w:tcW w:w="2169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15 026 411 085,11</w:t>
            </w:r>
          </w:p>
        </w:tc>
        <w:tc>
          <w:tcPr>
            <w:tcW w:w="2203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12 736 585 472,30</w:t>
            </w:r>
          </w:p>
        </w:tc>
        <w:tc>
          <w:tcPr>
            <w:tcW w:w="2152" w:type="dxa"/>
            <w:noWrap/>
            <w:hideMark/>
          </w:tcPr>
          <w:p w:rsidR="007A24F9" w:rsidRPr="007A24F9" w:rsidRDefault="007A24F9" w:rsidP="007A24F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7A24F9">
              <w:rPr>
                <w:rFonts w:ascii="PT Astra Serif" w:hAnsi="PT Astra Serif"/>
                <w:sz w:val="18"/>
                <w:szCs w:val="18"/>
              </w:rPr>
              <w:t>12 795 020 361,16</w:t>
            </w:r>
          </w:p>
        </w:tc>
      </w:tr>
    </w:tbl>
    <w:p w:rsidR="007A24F9" w:rsidRDefault="007A24F9" w:rsidP="007A24F9">
      <w:pPr>
        <w:jc w:val="both"/>
        <w:rPr>
          <w:rFonts w:ascii="PT Astra Serif" w:hAnsi="PT Astra Serif"/>
          <w:sz w:val="18"/>
          <w:szCs w:val="18"/>
        </w:rPr>
      </w:pPr>
    </w:p>
    <w:sectPr w:rsidR="007A24F9" w:rsidSect="007A24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BA1" w:rsidRDefault="00BF5BA1" w:rsidP="007A24F9">
      <w:pPr>
        <w:spacing w:after="0" w:line="240" w:lineRule="auto"/>
      </w:pPr>
      <w:r>
        <w:separator/>
      </w:r>
    </w:p>
  </w:endnote>
  <w:endnote w:type="continuationSeparator" w:id="0">
    <w:p w:rsidR="00BF5BA1" w:rsidRDefault="00BF5BA1" w:rsidP="007A2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4F9" w:rsidRDefault="007A24F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4F9" w:rsidRDefault="007A24F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4F9" w:rsidRDefault="007A24F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BA1" w:rsidRDefault="00BF5BA1" w:rsidP="007A24F9">
      <w:pPr>
        <w:spacing w:after="0" w:line="240" w:lineRule="auto"/>
      </w:pPr>
      <w:r>
        <w:separator/>
      </w:r>
    </w:p>
  </w:footnote>
  <w:footnote w:type="continuationSeparator" w:id="0">
    <w:p w:rsidR="00BF5BA1" w:rsidRDefault="00BF5BA1" w:rsidP="007A2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4F9" w:rsidRDefault="007A24F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8610700"/>
      <w:docPartObj>
        <w:docPartGallery w:val="Page Numbers (Top of Page)"/>
        <w:docPartUnique/>
      </w:docPartObj>
    </w:sdtPr>
    <w:sdtEndPr/>
    <w:sdtContent>
      <w:p w:rsidR="007A24F9" w:rsidRDefault="007A24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7E9">
          <w:rPr>
            <w:noProof/>
          </w:rPr>
          <w:t>3</w:t>
        </w:r>
        <w:r>
          <w:fldChar w:fldCharType="end"/>
        </w:r>
      </w:p>
    </w:sdtContent>
  </w:sdt>
  <w:p w:rsidR="007A24F9" w:rsidRDefault="007A24F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4F9" w:rsidRDefault="007A24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198"/>
    <w:rsid w:val="00260198"/>
    <w:rsid w:val="005F27E9"/>
    <w:rsid w:val="00713274"/>
    <w:rsid w:val="007A24F9"/>
    <w:rsid w:val="00BF2EF5"/>
    <w:rsid w:val="00BF5BA1"/>
    <w:rsid w:val="00CD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0017B1-801C-49E3-905A-947C8FEBC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0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2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24F9"/>
  </w:style>
  <w:style w:type="paragraph" w:styleId="a6">
    <w:name w:val="footer"/>
    <w:basedOn w:val="a"/>
    <w:link w:val="a7"/>
    <w:uiPriority w:val="99"/>
    <w:unhideWhenUsed/>
    <w:rsid w:val="007A2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2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6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1821</Words>
  <Characters>10384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4</cp:revision>
  <dcterms:created xsi:type="dcterms:W3CDTF">2025-05-12T07:36:00Z</dcterms:created>
  <dcterms:modified xsi:type="dcterms:W3CDTF">2025-05-26T07:42:00Z</dcterms:modified>
</cp:coreProperties>
</file>